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ind w:firstLine="1575" w:firstLineChars="350"/>
        <w:rPr>
          <w:rFonts w:ascii="宋体" w:hAnsi="宋体" w:eastAsia="宋体" w:cs="微软雅黑"/>
          <w:b/>
          <w:bCs/>
          <w:color w:val="000000"/>
          <w:sz w:val="45"/>
          <w:szCs w:val="45"/>
        </w:rPr>
      </w:pPr>
      <w:r>
        <w:rPr>
          <w:rFonts w:ascii="微软雅黑" w:hAnsi="微软雅黑" w:eastAsia="微软雅黑" w:cs="微软雅黑"/>
          <w:color w:val="000000"/>
          <w:kern w:val="0"/>
          <w:sz w:val="45"/>
          <w:szCs w:val="45"/>
          <w:u w:val="single"/>
          <w:lang w:bidi="ar"/>
        </w:rPr>
        <w:t xml:space="preserve"> </w:t>
      </w:r>
      <w:r>
        <w:rPr>
          <w:rFonts w:hint="eastAsia" w:ascii="微软雅黑" w:hAnsi="微软雅黑" w:eastAsia="微软雅黑" w:cs="微软雅黑"/>
          <w:color w:val="000000"/>
          <w:kern w:val="0"/>
          <w:sz w:val="45"/>
          <w:szCs w:val="45"/>
          <w:u w:val="single"/>
          <w:lang w:eastAsia="zh-CN" w:bidi="ar"/>
        </w:rPr>
        <w:t>一</w:t>
      </w:r>
      <w:r>
        <w:rPr>
          <w:rFonts w:ascii="微软雅黑" w:hAnsi="微软雅黑" w:eastAsia="微软雅黑" w:cs="微软雅黑"/>
          <w:color w:val="000000"/>
          <w:kern w:val="0"/>
          <w:sz w:val="45"/>
          <w:szCs w:val="45"/>
          <w:u w:val="single"/>
          <w:lang w:bidi="ar"/>
        </w:rPr>
        <w:t xml:space="preserve">  </w:t>
      </w:r>
      <w:r>
        <w:rPr>
          <w:rFonts w:hint="eastAsia" w:ascii="微软雅黑" w:hAnsi="微软雅黑" w:eastAsia="微软雅黑" w:cs="微软雅黑"/>
          <w:color w:val="000000"/>
          <w:kern w:val="0"/>
          <w:sz w:val="45"/>
          <w:szCs w:val="45"/>
          <w:lang w:bidi="ar"/>
        </w:rPr>
        <w:t>年级组师德大讨论活动内容</w:t>
      </w:r>
    </w:p>
    <w:tbl>
      <w:tblPr>
        <w:tblStyle w:val="4"/>
        <w:tblW w:w="0" w:type="auto"/>
        <w:tblInd w:w="300" w:type="dxa"/>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autofit"/>
        <w:tblCellMar>
          <w:top w:w="0" w:type="dxa"/>
          <w:left w:w="0" w:type="dxa"/>
          <w:bottom w:w="0" w:type="dxa"/>
          <w:right w:w="0" w:type="dxa"/>
        </w:tblCellMar>
      </w:tblPr>
      <w:tblGrid>
        <w:gridCol w:w="1108"/>
        <w:gridCol w:w="1738"/>
        <w:gridCol w:w="875"/>
        <w:gridCol w:w="1309"/>
        <w:gridCol w:w="1274"/>
        <w:gridCol w:w="1887"/>
        <w:gridCol w:w="25"/>
      </w:tblGrid>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PrEx>
        <w:trPr>
          <w:trHeight w:val="795" w:hRule="atLeast"/>
        </w:trPr>
        <w:tc>
          <w:tcPr>
            <w:tcW w:w="1074" w:type="dxa"/>
            <w:tcBorders>
              <w:top w:val="single" w:color="auto" w:sz="6" w:space="0"/>
              <w:left w:val="single" w:color="auto" w:sz="6" w:space="0"/>
              <w:bottom w:val="single" w:color="auto" w:sz="4" w:space="0"/>
              <w:right w:val="single" w:color="auto" w:sz="6" w:space="0"/>
            </w:tcBorders>
            <w:shd w:val="clear" w:color="auto" w:fill="auto"/>
            <w:tcMar>
              <w:left w:w="105" w:type="dxa"/>
              <w:right w:w="105" w:type="dxa"/>
            </w:tcMar>
          </w:tcPr>
          <w:p>
            <w:pPr>
              <w:pStyle w:val="3"/>
              <w:widowControl/>
              <w:wordWrap w:val="0"/>
              <w:spacing w:before="75" w:beforeAutospacing="0" w:after="75" w:afterAutospacing="0" w:line="390" w:lineRule="atLeast"/>
              <w:ind w:left="150" w:right="90"/>
              <w:rPr>
                <w:sz w:val="21"/>
                <w:szCs w:val="21"/>
              </w:rPr>
            </w:pPr>
            <w:r>
              <w:rPr>
                <w:rFonts w:hint="eastAsia"/>
                <w:sz w:val="21"/>
                <w:szCs w:val="21"/>
              </w:rPr>
              <w:t>参加人员</w:t>
            </w:r>
          </w:p>
        </w:tc>
        <w:tc>
          <w:tcPr>
            <w:tcW w:w="2059" w:type="dxa"/>
            <w:tcBorders>
              <w:top w:val="single" w:color="auto" w:sz="6" w:space="0"/>
              <w:left w:val="single" w:color="auto" w:sz="6" w:space="0"/>
              <w:bottom w:val="single" w:color="auto" w:sz="4" w:space="0"/>
              <w:right w:val="single" w:color="auto" w:sz="6" w:space="0"/>
            </w:tcBorders>
            <w:shd w:val="clear" w:color="auto" w:fill="auto"/>
            <w:tcMar>
              <w:left w:w="105" w:type="dxa"/>
              <w:right w:w="105" w:type="dxa"/>
            </w:tcMar>
          </w:tcPr>
          <w:p>
            <w:pPr>
              <w:pStyle w:val="3"/>
              <w:widowControl/>
              <w:spacing w:before="75" w:beforeAutospacing="0" w:after="75" w:afterAutospacing="0" w:line="390" w:lineRule="atLeast"/>
              <w:ind w:left="150" w:right="90"/>
              <w:rPr>
                <w:rFonts w:hint="eastAsia" w:eastAsiaTheme="minorEastAsia"/>
                <w:sz w:val="21"/>
                <w:szCs w:val="21"/>
                <w:lang w:eastAsia="zh-CN"/>
              </w:rPr>
            </w:pPr>
            <w:r>
              <w:rPr>
                <w:rFonts w:hint="eastAsia"/>
                <w:sz w:val="21"/>
                <w:szCs w:val="21"/>
                <w:lang w:eastAsia="zh-CN"/>
              </w:rPr>
              <w:t>一年级全体教师</w:t>
            </w:r>
          </w:p>
        </w:tc>
        <w:tc>
          <w:tcPr>
            <w:tcW w:w="859" w:type="dxa"/>
            <w:tcBorders>
              <w:top w:val="single" w:color="auto" w:sz="6" w:space="0"/>
              <w:left w:val="single" w:color="auto" w:sz="6" w:space="0"/>
              <w:bottom w:val="single" w:color="auto" w:sz="4" w:space="0"/>
              <w:right w:val="single" w:color="auto" w:sz="6" w:space="0"/>
            </w:tcBorders>
            <w:shd w:val="clear" w:color="auto" w:fill="auto"/>
            <w:tcMar>
              <w:left w:w="105" w:type="dxa"/>
              <w:right w:w="105" w:type="dxa"/>
            </w:tcMar>
          </w:tcPr>
          <w:p>
            <w:pPr>
              <w:pStyle w:val="3"/>
              <w:widowControl/>
              <w:spacing w:before="75" w:beforeAutospacing="0" w:after="75" w:afterAutospacing="0" w:line="390" w:lineRule="atLeast"/>
              <w:ind w:right="90"/>
              <w:rPr>
                <w:sz w:val="21"/>
                <w:szCs w:val="21"/>
              </w:rPr>
            </w:pPr>
            <w:r>
              <w:rPr>
                <w:sz w:val="21"/>
                <w:szCs w:val="21"/>
              </w:rPr>
              <w:t>讨论</w:t>
            </w:r>
            <w:r>
              <w:rPr>
                <w:rFonts w:hint="eastAsia"/>
                <w:sz w:val="21"/>
                <w:szCs w:val="21"/>
              </w:rPr>
              <w:t>地</w:t>
            </w:r>
            <w:r>
              <w:rPr>
                <w:sz w:val="21"/>
                <w:szCs w:val="21"/>
              </w:rPr>
              <w:t>点</w:t>
            </w:r>
          </w:p>
        </w:tc>
        <w:tc>
          <w:tcPr>
            <w:tcW w:w="1389" w:type="dxa"/>
            <w:tcBorders>
              <w:top w:val="single" w:color="auto" w:sz="6" w:space="0"/>
              <w:left w:val="single" w:color="auto" w:sz="6" w:space="0"/>
              <w:bottom w:val="single" w:color="auto" w:sz="4" w:space="0"/>
              <w:right w:val="single" w:color="auto" w:sz="6" w:space="0"/>
            </w:tcBorders>
            <w:shd w:val="clear" w:color="auto" w:fill="auto"/>
            <w:tcMar>
              <w:left w:w="105" w:type="dxa"/>
              <w:right w:w="105" w:type="dxa"/>
            </w:tcMar>
          </w:tcPr>
          <w:p>
            <w:pPr>
              <w:pStyle w:val="3"/>
              <w:widowControl/>
              <w:spacing w:before="75" w:beforeAutospacing="0" w:after="75" w:afterAutospacing="0" w:line="390" w:lineRule="atLeast"/>
              <w:ind w:left="150" w:right="90"/>
              <w:rPr>
                <w:sz w:val="21"/>
                <w:szCs w:val="21"/>
              </w:rPr>
            </w:pPr>
            <w:r>
              <w:rPr>
                <w:rFonts w:hint="eastAsia"/>
                <w:sz w:val="21"/>
                <w:szCs w:val="21"/>
              </w:rPr>
              <w:t xml:space="preserve"> </w:t>
            </w:r>
            <w:r>
              <w:rPr>
                <w:rFonts w:hint="eastAsia"/>
                <w:sz w:val="21"/>
                <w:szCs w:val="21"/>
                <w:lang w:eastAsia="zh-CN"/>
              </w:rPr>
              <w:t>一年级办公室</w:t>
            </w:r>
            <w:r>
              <w:rPr>
                <w:sz w:val="21"/>
                <w:szCs w:val="21"/>
              </w:rPr>
              <w:t xml:space="preserve">    </w:t>
            </w:r>
          </w:p>
        </w:tc>
        <w:tc>
          <w:tcPr>
            <w:tcW w:w="1333" w:type="dxa"/>
            <w:tcBorders>
              <w:top w:val="single" w:color="auto" w:sz="6" w:space="0"/>
              <w:left w:val="single" w:color="auto" w:sz="6" w:space="0"/>
              <w:bottom w:val="single" w:color="auto" w:sz="4" w:space="0"/>
              <w:right w:val="single" w:color="auto" w:sz="6" w:space="0"/>
            </w:tcBorders>
            <w:shd w:val="clear" w:color="auto" w:fill="auto"/>
            <w:tcMar>
              <w:left w:w="105" w:type="dxa"/>
              <w:right w:w="105" w:type="dxa"/>
            </w:tcMar>
          </w:tcPr>
          <w:p>
            <w:pPr>
              <w:pStyle w:val="3"/>
              <w:widowControl/>
              <w:spacing w:before="75" w:beforeAutospacing="0" w:after="75" w:afterAutospacing="0" w:line="390" w:lineRule="atLeast"/>
              <w:ind w:left="150" w:right="90"/>
              <w:rPr>
                <w:sz w:val="21"/>
                <w:szCs w:val="21"/>
              </w:rPr>
            </w:pPr>
            <w:r>
              <w:rPr>
                <w:sz w:val="21"/>
                <w:szCs w:val="21"/>
              </w:rPr>
              <w:t>讨论时间</w:t>
            </w:r>
          </w:p>
        </w:tc>
        <w:tc>
          <w:tcPr>
            <w:tcW w:w="1502" w:type="dxa"/>
            <w:gridSpan w:val="2"/>
            <w:tcBorders>
              <w:top w:val="single" w:color="auto" w:sz="6" w:space="0"/>
              <w:left w:val="single" w:color="auto" w:sz="6" w:space="0"/>
              <w:bottom w:val="single" w:color="auto" w:sz="4" w:space="0"/>
              <w:right w:val="single" w:color="auto" w:sz="6" w:space="0"/>
            </w:tcBorders>
            <w:shd w:val="clear" w:color="auto" w:fill="auto"/>
            <w:tcMar>
              <w:left w:w="105" w:type="dxa"/>
              <w:right w:w="105" w:type="dxa"/>
            </w:tcMar>
          </w:tcPr>
          <w:p>
            <w:pPr>
              <w:pStyle w:val="3"/>
              <w:widowControl/>
              <w:spacing w:before="75" w:beforeAutospacing="0" w:after="75" w:afterAutospacing="0" w:line="390" w:lineRule="atLeast"/>
              <w:ind w:left="150" w:right="90"/>
              <w:rPr>
                <w:rFonts w:hint="default" w:eastAsiaTheme="minorEastAsia"/>
                <w:sz w:val="21"/>
                <w:szCs w:val="21"/>
                <w:lang w:val="en-US" w:eastAsia="zh-CN"/>
              </w:rPr>
            </w:pPr>
            <w:r>
              <w:rPr>
                <w:rFonts w:hint="eastAsia"/>
                <w:sz w:val="21"/>
                <w:szCs w:val="21"/>
                <w:lang w:val="en-US" w:eastAsia="zh-CN"/>
              </w:rPr>
              <w:t>2021.10.15</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gridAfter w:val="1"/>
          <w:wAfter w:w="25" w:type="dxa"/>
          <w:trHeight w:val="2142" w:hRule="atLeast"/>
        </w:trPr>
        <w:tc>
          <w:tcPr>
            <w:tcW w:w="8191" w:type="dxa"/>
            <w:gridSpan w:val="6"/>
            <w:tcBorders>
              <w:top w:val="single" w:color="auto" w:sz="6" w:space="0"/>
              <w:left w:val="single" w:color="auto" w:sz="6" w:space="0"/>
              <w:bottom w:val="single" w:color="auto" w:sz="4" w:space="0"/>
              <w:right w:val="single" w:color="auto" w:sz="6" w:space="0"/>
            </w:tcBorders>
            <w:shd w:val="clear" w:color="auto" w:fill="auto"/>
            <w:tcMar>
              <w:left w:w="105" w:type="dxa"/>
              <w:right w:w="105" w:type="dxa"/>
            </w:tcMar>
          </w:tcPr>
          <w:p>
            <w:pPr>
              <w:pStyle w:val="3"/>
              <w:widowControl/>
              <w:wordWrap w:val="0"/>
              <w:spacing w:before="75" w:beforeAutospacing="0" w:after="75" w:afterAutospacing="0" w:line="390" w:lineRule="atLeast"/>
              <w:ind w:left="150" w:right="90"/>
              <w:rPr>
                <w:b/>
                <w:bCs/>
                <w:sz w:val="28"/>
                <w:szCs w:val="28"/>
              </w:rPr>
            </w:pPr>
            <w:r>
              <w:rPr>
                <w:b/>
                <w:bCs/>
                <w:sz w:val="28"/>
                <w:szCs w:val="28"/>
              </w:rPr>
              <w:t>学习内容： </w:t>
            </w:r>
          </w:p>
          <w:p>
            <w:pPr>
              <w:pStyle w:val="2"/>
              <w:keepNext w:val="0"/>
              <w:keepLines w:val="0"/>
              <w:widowControl/>
              <w:suppressLineNumbers w:val="0"/>
              <w:shd w:val="clear" w:fill="FFFFFF"/>
              <w:spacing w:before="300" w:beforeAutospacing="0" w:after="150" w:afterAutospacing="0" w:line="17" w:lineRule="atLeast"/>
              <w:ind w:left="0" w:firstLine="0"/>
              <w:jc w:val="center"/>
              <w:rPr>
                <w:rFonts w:ascii="Helvetica" w:hAnsi="Helvetica" w:eastAsia="Helvetica" w:cs="Helvetica"/>
                <w:i w:val="0"/>
                <w:iCs w:val="0"/>
                <w:caps w:val="0"/>
                <w:color w:val="333333"/>
                <w:spacing w:val="0"/>
                <w:sz w:val="45"/>
                <w:szCs w:val="45"/>
              </w:rPr>
            </w:pPr>
            <w:r>
              <w:rPr>
                <w:rFonts w:hint="eastAsia" w:ascii="宋体" w:hAnsi="宋体" w:eastAsia="宋体" w:cs="宋体"/>
                <w:i w:val="0"/>
                <w:iCs w:val="0"/>
                <w:caps w:val="0"/>
                <w:color w:val="333333"/>
                <w:spacing w:val="0"/>
                <w:sz w:val="32"/>
                <w:szCs w:val="32"/>
                <w:shd w:val="clear" w:fill="FFFFFF"/>
              </w:rPr>
              <w:t>常州市教育系统师德专题教育 “六大行动”实施方案</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exact"/>
              <w:ind w:left="0" w:right="0" w:firstLine="645"/>
              <w:textAlignment w:val="auto"/>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1"/>
                <w:szCs w:val="21"/>
                <w:shd w:val="clear" w:fill="FFFFFF"/>
              </w:rPr>
              <w:t>为贯彻落实《教育部关于在教育系统开展师德专题教育的</w:t>
            </w:r>
            <w:r>
              <w:rPr>
                <w:rFonts w:hint="eastAsia" w:ascii="宋体" w:hAnsi="宋体" w:eastAsia="宋体" w:cs="宋体"/>
                <w:b w:val="0"/>
                <w:bCs w:val="0"/>
                <w:i w:val="0"/>
                <w:iCs w:val="0"/>
                <w:caps w:val="0"/>
                <w:color w:val="000000"/>
                <w:spacing w:val="0"/>
                <w:sz w:val="21"/>
                <w:szCs w:val="21"/>
                <w:shd w:val="clear" w:fill="FFFFFF"/>
              </w:rPr>
              <w:t>通知》（教师函〔2021〕3号）《省委教育工委省教育厅关于印发&lt;全省师德专题教育实施方案&gt;》（苏教师〔2021〕2号）要求，结合党史学习教育，引领广大教师坚定理想信念、厚植爱国情怀、涵养高尚师德，以优异成绩向建党100周年献礼，经研究，决定在全市教育系统开展师德专题教育活动。现制定如下实施方案。</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exact"/>
              <w:ind w:left="0" w:right="0" w:firstLine="645"/>
              <w:textAlignment w:val="auto"/>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000000"/>
                <w:spacing w:val="0"/>
                <w:sz w:val="21"/>
                <w:szCs w:val="21"/>
                <w:shd w:val="clear" w:fill="FFFFFF"/>
              </w:rPr>
              <w:t>一、重要意义</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exact"/>
              <w:ind w:left="0" w:right="0" w:firstLine="645"/>
              <w:jc w:val="both"/>
              <w:textAlignment w:val="auto"/>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000000"/>
                <w:spacing w:val="0"/>
                <w:sz w:val="21"/>
                <w:szCs w:val="21"/>
                <w:shd w:val="clear" w:fill="FFFFFF"/>
              </w:rPr>
              <w:t>师德师风是评价教师队伍素质的第一标准，教师思想政治和师德师风建设工作是凝心铸魂、立德树人的基础性工程。开展师德专题教育活动，是深入学习贯彻习近平总书记关于教育重要论述精神的重要举措，是将“四史”学习教育活动融入日常教育教学的重要途径，是全面提升广大教师政治素养、师德涵养和专业能力的重要抓手。各级教育部门和中小学校要切实提高政治站位，站稳人民立场，将师德专题教育作为重点工作抓紧抓实抓好，高标准高质量推进师德专题教育走心走深走实，</w:t>
            </w:r>
            <w:r>
              <w:rPr>
                <w:rFonts w:hint="eastAsia" w:ascii="宋体" w:hAnsi="宋体" w:eastAsia="宋体" w:cs="宋体"/>
                <w:b w:val="0"/>
                <w:bCs w:val="0"/>
                <w:i w:val="0"/>
                <w:iCs w:val="0"/>
                <w:caps w:val="0"/>
                <w:color w:val="333333"/>
                <w:spacing w:val="0"/>
                <w:sz w:val="21"/>
                <w:szCs w:val="21"/>
                <w:shd w:val="clear" w:fill="FFFFFF"/>
              </w:rPr>
              <w:t>不断提高人民群众在教育改革发展中的获得感和满意度。</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exact"/>
              <w:ind w:left="0" w:right="0" w:firstLine="645"/>
              <w:textAlignment w:val="auto"/>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1"/>
                <w:szCs w:val="21"/>
                <w:shd w:val="clear" w:fill="FFFFFF"/>
              </w:rPr>
              <w:t>二、重点任务</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exact"/>
              <w:ind w:left="0" w:right="0" w:firstLine="645"/>
              <w:textAlignment w:val="auto"/>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000000"/>
                <w:spacing w:val="0"/>
                <w:sz w:val="21"/>
                <w:szCs w:val="21"/>
                <w:shd w:val="clear" w:fill="FFFFFF"/>
              </w:rPr>
              <w:t>将师德专题教育与教师思想政治工作、业务能力建设有机结合，融入日常、抓在经常，健全完善教师思想政治和师德师风教育常态化培训机制，进一步做好以下几方面的工作：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exact"/>
              <w:ind w:left="0" w:right="0" w:firstLine="645"/>
              <w:textAlignment w:val="auto"/>
              <w:rPr>
                <w:rFonts w:hint="eastAsia" w:ascii="宋体" w:hAnsi="宋体" w:eastAsia="宋体" w:cs="宋体"/>
                <w:b w:val="0"/>
                <w:bCs w:val="0"/>
                <w:i w:val="0"/>
                <w:iCs w:val="0"/>
                <w:caps w:val="0"/>
                <w:color w:val="333333"/>
                <w:spacing w:val="0"/>
                <w:sz w:val="21"/>
                <w:szCs w:val="21"/>
              </w:rPr>
            </w:pPr>
            <w:r>
              <w:rPr>
                <w:rStyle w:val="6"/>
                <w:rFonts w:hint="eastAsia" w:ascii="宋体" w:hAnsi="宋体" w:eastAsia="宋体" w:cs="宋体"/>
                <w:b/>
                <w:bCs/>
                <w:i w:val="0"/>
                <w:iCs w:val="0"/>
                <w:caps w:val="0"/>
                <w:color w:val="000000"/>
                <w:spacing w:val="0"/>
                <w:sz w:val="21"/>
                <w:szCs w:val="21"/>
                <w:shd w:val="clear" w:fill="FFFFFF"/>
              </w:rPr>
              <w:t>（一）“大主题”学习行动。</w:t>
            </w:r>
            <w:r>
              <w:rPr>
                <w:rFonts w:hint="eastAsia" w:ascii="宋体" w:hAnsi="宋体" w:eastAsia="宋体" w:cs="宋体"/>
                <w:b w:val="0"/>
                <w:bCs w:val="0"/>
                <w:i w:val="0"/>
                <w:iCs w:val="0"/>
                <w:caps w:val="0"/>
                <w:color w:val="000000"/>
                <w:spacing w:val="0"/>
                <w:sz w:val="21"/>
                <w:szCs w:val="21"/>
                <w:shd w:val="clear" w:fill="FFFFFF"/>
              </w:rPr>
              <w:t>各地各校要认真组织研读习近平总书记关于师德师风建设的重要论述，把师德专题教育作为教师开学教育第一课，教师培训开训第一课和新教师入职第一课内容。各校结合建党百年系列庆祝活动，确立2021年度“大主题”学习方案，组织广大教师开展有计划安排、有形式创新、有学时要求、有时间节点、有督促检查、有效果总结的系统化学习，可参考《常州市教育系统师德专题教育学习档案表》（附</w:t>
            </w:r>
            <w:r>
              <w:rPr>
                <w:rFonts w:hint="eastAsia" w:ascii="宋体" w:hAnsi="宋体" w:eastAsia="宋体" w:cs="宋体"/>
                <w:b w:val="0"/>
                <w:bCs w:val="0"/>
                <w:i w:val="0"/>
                <w:iCs w:val="0"/>
                <w:caps w:val="0"/>
                <w:color w:val="333333"/>
                <w:spacing w:val="0"/>
                <w:sz w:val="21"/>
                <w:szCs w:val="21"/>
                <w:shd w:val="clear" w:fill="FFFFFF"/>
              </w:rPr>
              <w:t>件2）</w:t>
            </w:r>
            <w:r>
              <w:rPr>
                <w:rFonts w:hint="eastAsia" w:ascii="宋体" w:hAnsi="宋体" w:eastAsia="宋体" w:cs="宋体"/>
                <w:b w:val="0"/>
                <w:bCs w:val="0"/>
                <w:i w:val="0"/>
                <w:iCs w:val="0"/>
                <w:caps w:val="0"/>
                <w:color w:val="000000"/>
                <w:spacing w:val="0"/>
                <w:sz w:val="21"/>
                <w:szCs w:val="21"/>
                <w:shd w:val="clear" w:fill="FFFFFF"/>
              </w:rPr>
              <w:t>。结合“四史”学习教育，突出重点、抓住要点，推动师德专题教育深入人心、全员参与，引导广大教师把学习成果转化为推动工作的具体行动。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exact"/>
              <w:ind w:left="0" w:right="0" w:firstLine="645"/>
              <w:textAlignment w:val="auto"/>
              <w:rPr>
                <w:rFonts w:hint="eastAsia" w:ascii="宋体" w:hAnsi="宋体" w:eastAsia="宋体" w:cs="宋体"/>
                <w:b w:val="0"/>
                <w:bCs w:val="0"/>
                <w:i w:val="0"/>
                <w:iCs w:val="0"/>
                <w:caps w:val="0"/>
                <w:color w:val="333333"/>
                <w:spacing w:val="0"/>
                <w:sz w:val="21"/>
                <w:szCs w:val="21"/>
              </w:rPr>
            </w:pPr>
            <w:r>
              <w:rPr>
                <w:rStyle w:val="6"/>
                <w:rFonts w:hint="eastAsia" w:ascii="宋体" w:hAnsi="宋体" w:eastAsia="宋体" w:cs="宋体"/>
                <w:b/>
                <w:bCs/>
                <w:i w:val="0"/>
                <w:iCs w:val="0"/>
                <w:caps w:val="0"/>
                <w:color w:val="000000"/>
                <w:spacing w:val="0"/>
                <w:sz w:val="21"/>
                <w:szCs w:val="21"/>
                <w:shd w:val="clear" w:fill="FFFFFF"/>
              </w:rPr>
              <w:t>（二）“大政策”宣讲行动。</w:t>
            </w:r>
            <w:r>
              <w:rPr>
                <w:rFonts w:hint="eastAsia" w:ascii="宋体" w:hAnsi="宋体" w:eastAsia="宋体" w:cs="宋体"/>
                <w:b w:val="0"/>
                <w:bCs w:val="0"/>
                <w:i w:val="0"/>
                <w:iCs w:val="0"/>
                <w:caps w:val="0"/>
                <w:color w:val="000000"/>
                <w:spacing w:val="0"/>
                <w:sz w:val="21"/>
                <w:szCs w:val="21"/>
                <w:shd w:val="clear" w:fill="FFFFFF"/>
              </w:rPr>
              <w:t>各地各校结合实际，系统宣讲解读《新时代中小学教师职业行为十项准则》《新时代幼儿园教师职业行为十项准则》（以下统称“十项准则”）等师德师风建设有关政策，将准则全面纳入新教师入职培训和在职教师日常培训，帮助广大教师全面理解和准确把握每一条、每一项具体内容，让“十项准则”入脑入心。开展学习督导和效果测评，做到全员覆盖、应知应会、必会必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exact"/>
              <w:ind w:left="0" w:right="0" w:firstLine="645"/>
              <w:textAlignment w:val="auto"/>
              <w:rPr>
                <w:rFonts w:hint="eastAsia" w:ascii="宋体" w:hAnsi="宋体" w:eastAsia="宋体" w:cs="宋体"/>
                <w:b w:val="0"/>
                <w:bCs w:val="0"/>
                <w:i w:val="0"/>
                <w:iCs w:val="0"/>
                <w:caps w:val="0"/>
                <w:color w:val="333333"/>
                <w:spacing w:val="0"/>
                <w:sz w:val="21"/>
                <w:szCs w:val="21"/>
              </w:rPr>
            </w:pPr>
            <w:r>
              <w:rPr>
                <w:rStyle w:val="6"/>
                <w:rFonts w:hint="eastAsia" w:ascii="宋体" w:hAnsi="宋体" w:eastAsia="宋体" w:cs="宋体"/>
                <w:b/>
                <w:bCs/>
                <w:i w:val="0"/>
                <w:iCs w:val="0"/>
                <w:caps w:val="0"/>
                <w:color w:val="000000"/>
                <w:spacing w:val="0"/>
                <w:sz w:val="21"/>
                <w:szCs w:val="21"/>
                <w:shd w:val="clear" w:fill="FFFFFF"/>
              </w:rPr>
              <w:t>（三）“大警示”教育行动。</w:t>
            </w:r>
            <w:r>
              <w:rPr>
                <w:rFonts w:hint="eastAsia" w:ascii="宋体" w:hAnsi="宋体" w:eastAsia="宋体" w:cs="宋体"/>
                <w:b w:val="0"/>
                <w:bCs w:val="0"/>
                <w:i w:val="0"/>
                <w:iCs w:val="0"/>
                <w:caps w:val="0"/>
                <w:color w:val="000000"/>
                <w:spacing w:val="0"/>
                <w:sz w:val="21"/>
                <w:szCs w:val="21"/>
                <w:shd w:val="clear" w:fill="FFFFFF"/>
              </w:rPr>
              <w:t>各地各校对照师德师风建设有关要求和《常州市中小学幼儿园教师职业行为负面清单》和《常州市中小学幼儿园教师违反职业道德行为处理办法（试行）》，严肃查处教师违规有偿补课、发表不当言论、违规收受财物、体罚或变相体罚学生以及学术不端等师德失范行为，严格执行师德失范行为“零容忍”。对于师德违规行为，要详细通报违规问题及处理结果，组织教师讨论剖析原因、对照查摆自省，做到时刻自重、自省、自警，强调专业敬畏与行动自觉。</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exact"/>
              <w:ind w:left="0" w:right="0" w:firstLine="645"/>
              <w:textAlignment w:val="auto"/>
              <w:rPr>
                <w:rFonts w:hint="eastAsia" w:ascii="宋体" w:hAnsi="宋体" w:eastAsia="宋体" w:cs="宋体"/>
                <w:b w:val="0"/>
                <w:bCs w:val="0"/>
                <w:i w:val="0"/>
                <w:iCs w:val="0"/>
                <w:caps w:val="0"/>
                <w:color w:val="333333"/>
                <w:spacing w:val="0"/>
                <w:sz w:val="21"/>
                <w:szCs w:val="21"/>
              </w:rPr>
            </w:pPr>
            <w:r>
              <w:rPr>
                <w:rStyle w:val="6"/>
                <w:rFonts w:hint="eastAsia" w:ascii="宋体" w:hAnsi="宋体" w:eastAsia="宋体" w:cs="宋体"/>
                <w:b/>
                <w:bCs/>
                <w:i w:val="0"/>
                <w:iCs w:val="0"/>
                <w:caps w:val="0"/>
                <w:color w:val="000000"/>
                <w:spacing w:val="0"/>
                <w:sz w:val="21"/>
                <w:szCs w:val="21"/>
                <w:shd w:val="clear" w:fill="FFFFFF"/>
              </w:rPr>
              <w:t>（四）“大先生”选树行动。</w:t>
            </w:r>
            <w:r>
              <w:rPr>
                <w:rFonts w:hint="eastAsia" w:ascii="宋体" w:hAnsi="宋体" w:eastAsia="宋体" w:cs="宋体"/>
                <w:b w:val="0"/>
                <w:bCs w:val="0"/>
                <w:i w:val="0"/>
                <w:iCs w:val="0"/>
                <w:caps w:val="0"/>
                <w:color w:val="000000"/>
                <w:spacing w:val="0"/>
                <w:sz w:val="21"/>
                <w:szCs w:val="21"/>
                <w:shd w:val="clear" w:fill="FFFFFF"/>
              </w:rPr>
              <w:t>市教育局组织开展“我心向党·立德树人”百名优秀教师师德故事巡讲活动，各地各校要通过多种形式加强观摩学习，激励广大教师努力成长为立德树人的“大先生”。通过评选龙城十佳教师、师德标兵、师德模范和优秀师德案例评选等活动，激励广大教师见贤思齐，营造人人崇尚先进、人人争当先进的良好氛围。要结合第37个教师节庆祝活动，树立一大批可敬、可亲、可学的身边优秀教师典型，引导广大教师从“被感动”到“见行动”，在教育系统掀起争做“四有”好老师的热潮。</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exact"/>
              <w:ind w:left="0" w:right="0" w:firstLine="645"/>
              <w:textAlignment w:val="auto"/>
              <w:rPr>
                <w:rFonts w:hint="eastAsia" w:ascii="宋体" w:hAnsi="宋体" w:eastAsia="宋体" w:cs="宋体"/>
                <w:b w:val="0"/>
                <w:bCs w:val="0"/>
                <w:i w:val="0"/>
                <w:iCs w:val="0"/>
                <w:caps w:val="0"/>
                <w:color w:val="333333"/>
                <w:spacing w:val="0"/>
                <w:sz w:val="21"/>
                <w:szCs w:val="21"/>
              </w:rPr>
            </w:pPr>
            <w:r>
              <w:rPr>
                <w:rStyle w:val="6"/>
                <w:rFonts w:hint="eastAsia" w:ascii="宋体" w:hAnsi="宋体" w:eastAsia="宋体" w:cs="宋体"/>
                <w:b/>
                <w:bCs/>
                <w:i w:val="0"/>
                <w:iCs w:val="0"/>
                <w:caps w:val="0"/>
                <w:color w:val="000000"/>
                <w:spacing w:val="0"/>
                <w:sz w:val="21"/>
                <w:szCs w:val="21"/>
                <w:shd w:val="clear" w:fill="FFFFFF"/>
              </w:rPr>
              <w:t>（五）“大家访”服务行动。</w:t>
            </w:r>
            <w:r>
              <w:rPr>
                <w:rFonts w:hint="eastAsia" w:ascii="宋体" w:hAnsi="宋体" w:eastAsia="宋体" w:cs="宋体"/>
                <w:b w:val="0"/>
                <w:bCs w:val="0"/>
                <w:i w:val="0"/>
                <w:iCs w:val="0"/>
                <w:caps w:val="0"/>
                <w:color w:val="000000"/>
                <w:spacing w:val="0"/>
                <w:sz w:val="21"/>
                <w:szCs w:val="21"/>
                <w:shd w:val="clear" w:fill="FFFFFF"/>
              </w:rPr>
              <w:t>围绕“为民办实事”行动，各地各校要组织开展校长、班主任、教师“进社区进家庭”活动，制定工作计划，落实工作举措。“进社区”活动以校长为主，进一步</w:t>
            </w:r>
            <w:r>
              <w:rPr>
                <w:rFonts w:hint="eastAsia" w:ascii="宋体" w:hAnsi="宋体" w:eastAsia="宋体" w:cs="宋体"/>
                <w:b w:val="0"/>
                <w:bCs w:val="0"/>
                <w:i w:val="0"/>
                <w:iCs w:val="0"/>
                <w:caps w:val="0"/>
                <w:color w:val="333333"/>
                <w:spacing w:val="0"/>
                <w:sz w:val="21"/>
                <w:szCs w:val="21"/>
                <w:shd w:val="clear" w:fill="FFFFFF"/>
              </w:rPr>
              <w:t>深化学校和社区共建机制，引导全社会共同关心教育、支持教育、理解教育，促进资源共享，形成教育和社会双赢互动局面。“进家庭”活动以班主任和</w:t>
            </w:r>
            <w:r>
              <w:rPr>
                <w:rFonts w:hint="eastAsia" w:ascii="宋体" w:hAnsi="宋体" w:eastAsia="宋体" w:cs="宋体"/>
                <w:b w:val="0"/>
                <w:bCs w:val="0"/>
                <w:i w:val="0"/>
                <w:iCs w:val="0"/>
                <w:caps w:val="0"/>
                <w:color w:val="000000"/>
                <w:spacing w:val="0"/>
                <w:sz w:val="21"/>
                <w:szCs w:val="21"/>
                <w:shd w:val="clear" w:fill="FFFFFF"/>
              </w:rPr>
              <w:t>任课教师为主，进一步深化家校沟通机制，力争走访更全面、更深入，对家庭经济困难、学业困难、留守儿童等学生要优先安排走访，并适当增加走访次数，形成家校共育合力，帮助他们健康成长。</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exact"/>
              <w:ind w:left="0" w:right="0" w:firstLine="645"/>
              <w:textAlignment w:val="auto"/>
              <w:rPr>
                <w:rFonts w:hint="eastAsia" w:ascii="宋体" w:hAnsi="宋体" w:eastAsia="宋体" w:cs="宋体"/>
                <w:b w:val="0"/>
                <w:bCs w:val="0"/>
                <w:i w:val="0"/>
                <w:iCs w:val="0"/>
                <w:caps w:val="0"/>
                <w:color w:val="333333"/>
                <w:spacing w:val="0"/>
                <w:sz w:val="21"/>
                <w:szCs w:val="21"/>
              </w:rPr>
            </w:pPr>
            <w:r>
              <w:rPr>
                <w:rStyle w:val="6"/>
                <w:rFonts w:hint="eastAsia" w:ascii="宋体" w:hAnsi="宋体" w:eastAsia="宋体" w:cs="宋体"/>
                <w:b/>
                <w:bCs/>
                <w:i w:val="0"/>
                <w:iCs w:val="0"/>
                <w:caps w:val="0"/>
                <w:color w:val="000000"/>
                <w:spacing w:val="0"/>
                <w:sz w:val="21"/>
                <w:szCs w:val="21"/>
                <w:shd w:val="clear" w:fill="FFFFFF"/>
              </w:rPr>
              <w:t>（六）“大治理”专项行动。</w:t>
            </w:r>
            <w:r>
              <w:rPr>
                <w:rFonts w:hint="eastAsia" w:ascii="宋体" w:hAnsi="宋体" w:eastAsia="宋体" w:cs="宋体"/>
                <w:b w:val="0"/>
                <w:bCs w:val="0"/>
                <w:i w:val="0"/>
                <w:iCs w:val="0"/>
                <w:caps w:val="0"/>
                <w:color w:val="333333"/>
                <w:spacing w:val="0"/>
                <w:sz w:val="21"/>
                <w:szCs w:val="21"/>
                <w:shd w:val="clear" w:fill="FFFFFF"/>
              </w:rPr>
              <w:t>各地各校要围绕群众反映强烈的“体罚、侮辱学生”“到校外培训机构兼职取酬问题”“顶风违纪有偿补课及有偿家教问题”“违规向学生推销教辅材料”等师德师风突出问题，畅通反映渠道，认真对待群众举报，做到有诉必查、有查必果、有果必复，规范处理权限、规则、程序。各地各校要对前一阶段开展的“六个一”行动方案进行“回头看”，查找工作不足和薄弱环节，采取切实有效措施，将工作做实、做深，对于违规行为绝不姑息迁就。各级各类学校教师要全面摸排，自查自纠，填报《常州市教育局中小学在职教师个人补课事项报告表》（附件3）并在校内公示。</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exact"/>
              <w:ind w:left="0" w:right="0" w:firstLine="645"/>
              <w:textAlignment w:val="auto"/>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000000"/>
                <w:spacing w:val="0"/>
                <w:sz w:val="21"/>
                <w:szCs w:val="21"/>
                <w:shd w:val="clear" w:fill="FFFFFF"/>
              </w:rPr>
              <w:t>三、组织保障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exact"/>
              <w:ind w:left="0" w:right="0" w:firstLine="645"/>
              <w:textAlignment w:val="auto"/>
              <w:rPr>
                <w:rFonts w:hint="eastAsia" w:ascii="宋体" w:hAnsi="宋体" w:eastAsia="宋体" w:cs="宋体"/>
                <w:b w:val="0"/>
                <w:bCs w:val="0"/>
                <w:i w:val="0"/>
                <w:iCs w:val="0"/>
                <w:caps w:val="0"/>
                <w:color w:val="333333"/>
                <w:spacing w:val="0"/>
                <w:sz w:val="21"/>
                <w:szCs w:val="21"/>
              </w:rPr>
            </w:pPr>
            <w:r>
              <w:rPr>
                <w:rStyle w:val="6"/>
                <w:rFonts w:hint="eastAsia" w:ascii="宋体" w:hAnsi="宋体" w:eastAsia="宋体" w:cs="宋体"/>
                <w:b/>
                <w:bCs/>
                <w:i w:val="0"/>
                <w:iCs w:val="0"/>
                <w:caps w:val="0"/>
                <w:color w:val="000000"/>
                <w:spacing w:val="0"/>
                <w:sz w:val="21"/>
                <w:szCs w:val="21"/>
                <w:shd w:val="clear" w:fill="FFFFFF"/>
              </w:rPr>
              <w:t>（一）加快工作推进。</w:t>
            </w:r>
            <w:r>
              <w:rPr>
                <w:rFonts w:hint="eastAsia" w:ascii="宋体" w:hAnsi="宋体" w:eastAsia="宋体" w:cs="宋体"/>
                <w:b w:val="0"/>
                <w:bCs w:val="0"/>
                <w:i w:val="0"/>
                <w:iCs w:val="0"/>
                <w:caps w:val="0"/>
                <w:color w:val="333333"/>
                <w:spacing w:val="0"/>
                <w:sz w:val="21"/>
                <w:szCs w:val="21"/>
                <w:shd w:val="clear" w:fill="FFFFFF"/>
              </w:rPr>
              <w:t>各地各校要结合实际，精心制订师德师风专题教育工作方案，认真部署相关工作，不断加强师德师风建设。要把开展师德专题教育同学习“四史”相贯通、同教师思想政治工作相融合，深化协同联动机制，加快工作推进。中小学校长是学校师德专题教育的第一责任人，要切实提升使命意识和责任意识，确保师德专题教育深入开展。</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exact"/>
              <w:ind w:left="0" w:right="0" w:firstLine="630"/>
              <w:textAlignment w:val="auto"/>
              <w:rPr>
                <w:rFonts w:hint="eastAsia" w:ascii="宋体" w:hAnsi="宋体" w:eastAsia="宋体" w:cs="宋体"/>
                <w:b w:val="0"/>
                <w:bCs w:val="0"/>
                <w:i w:val="0"/>
                <w:iCs w:val="0"/>
                <w:caps w:val="0"/>
                <w:color w:val="333333"/>
                <w:spacing w:val="0"/>
                <w:sz w:val="21"/>
                <w:szCs w:val="21"/>
              </w:rPr>
            </w:pPr>
            <w:r>
              <w:rPr>
                <w:rStyle w:val="6"/>
                <w:rFonts w:hint="eastAsia" w:ascii="宋体" w:hAnsi="宋体" w:eastAsia="宋体" w:cs="宋体"/>
                <w:b/>
                <w:bCs/>
                <w:i w:val="0"/>
                <w:iCs w:val="0"/>
                <w:caps w:val="0"/>
                <w:color w:val="333333"/>
                <w:spacing w:val="0"/>
                <w:sz w:val="21"/>
                <w:szCs w:val="21"/>
                <w:shd w:val="clear" w:fill="FFFFFF"/>
              </w:rPr>
              <w:t>（二）加强督促指导。</w:t>
            </w:r>
            <w:r>
              <w:rPr>
                <w:rFonts w:hint="eastAsia" w:ascii="宋体" w:hAnsi="宋体" w:eastAsia="宋体" w:cs="宋体"/>
                <w:b w:val="0"/>
                <w:bCs w:val="0"/>
                <w:i w:val="0"/>
                <w:iCs w:val="0"/>
                <w:caps w:val="0"/>
                <w:color w:val="333333"/>
                <w:spacing w:val="0"/>
                <w:sz w:val="21"/>
                <w:szCs w:val="21"/>
                <w:shd w:val="clear" w:fill="FFFFFF"/>
              </w:rPr>
              <w:t>市教育局成立师德专题教育领导小组，各地各校相应成立指导小组，加强顶层设计与指导协调。市教育局将采取实地查看、随机抽查、座谈交流、电话随访等方式进行督促检查，确保师德专题教育取得实效。</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exact"/>
              <w:ind w:left="0" w:right="0" w:firstLine="645"/>
              <w:textAlignment w:val="auto"/>
              <w:rPr>
                <w:sz w:val="21"/>
                <w:szCs w:val="21"/>
              </w:rPr>
            </w:pPr>
            <w:r>
              <w:rPr>
                <w:rStyle w:val="6"/>
                <w:rFonts w:hint="eastAsia" w:ascii="宋体" w:hAnsi="宋体" w:eastAsia="宋体" w:cs="宋体"/>
                <w:b/>
                <w:bCs/>
                <w:i w:val="0"/>
                <w:iCs w:val="0"/>
                <w:caps w:val="0"/>
                <w:color w:val="333333"/>
                <w:spacing w:val="0"/>
                <w:sz w:val="21"/>
                <w:szCs w:val="21"/>
                <w:shd w:val="clear" w:fill="FFFFFF"/>
              </w:rPr>
              <w:t>（三）加大宣传力度。</w:t>
            </w:r>
            <w:r>
              <w:rPr>
                <w:rFonts w:hint="eastAsia" w:ascii="宋体" w:hAnsi="宋体" w:eastAsia="宋体" w:cs="宋体"/>
                <w:b w:val="0"/>
                <w:bCs w:val="0"/>
                <w:i w:val="0"/>
                <w:iCs w:val="0"/>
                <w:caps w:val="0"/>
                <w:color w:val="333333"/>
                <w:spacing w:val="0"/>
                <w:sz w:val="21"/>
                <w:szCs w:val="21"/>
                <w:shd w:val="clear" w:fill="FFFFFF"/>
              </w:rPr>
              <w:t>各地各校要充分发挥电视媒体、橱窗板报、微信公众号等“两微一端”校内外媒体平台作用，通过新闻报道、典型宣传等形式，广泛宣传和报道师德专题教育开展情况和实效，始终保持有利于治理的舆论态势和氛围，充分展现新时代人民教师为党育才、为国育人的奋进风貌。</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gridAfter w:val="1"/>
          <w:wAfter w:w="25" w:type="dxa"/>
          <w:trHeight w:val="7185" w:hRule="atLeast"/>
        </w:trPr>
        <w:tc>
          <w:tcPr>
            <w:tcW w:w="8191" w:type="dxa"/>
            <w:gridSpan w:val="6"/>
            <w:tcBorders>
              <w:top w:val="single" w:color="auto" w:sz="4" w:space="0"/>
              <w:left w:val="single" w:color="auto" w:sz="6" w:space="0"/>
              <w:bottom w:val="single" w:color="auto" w:sz="6" w:space="0"/>
              <w:right w:val="single" w:color="auto" w:sz="6" w:space="0"/>
            </w:tcBorders>
            <w:shd w:val="clear" w:color="auto" w:fill="auto"/>
            <w:tcMar>
              <w:left w:w="105" w:type="dxa"/>
              <w:right w:w="105" w:type="dxa"/>
            </w:tcMar>
          </w:tcPr>
          <w:p>
            <w:pPr>
              <w:pStyle w:val="3"/>
              <w:widowControl/>
              <w:wordWrap w:val="0"/>
              <w:spacing w:before="75" w:beforeAutospacing="0" w:after="75" w:afterAutospacing="0" w:line="390" w:lineRule="atLeast"/>
              <w:ind w:right="90"/>
              <w:rPr>
                <w:b/>
                <w:bCs/>
                <w:sz w:val="28"/>
                <w:szCs w:val="28"/>
              </w:rPr>
            </w:pPr>
            <w:r>
              <w:rPr>
                <w:rFonts w:hint="eastAsia"/>
                <w:b/>
                <w:bCs/>
                <w:sz w:val="28"/>
                <w:szCs w:val="28"/>
              </w:rPr>
              <w:t>讨论体会：</w:t>
            </w:r>
          </w:p>
          <w:p>
            <w:pPr>
              <w:pStyle w:val="3"/>
              <w:widowControl/>
              <w:wordWrap w:val="0"/>
              <w:spacing w:before="75" w:beforeAutospacing="0" w:after="75" w:afterAutospacing="0" w:line="390" w:lineRule="atLeast"/>
              <w:ind w:left="150" w:right="90"/>
              <w:rPr>
                <w:rFonts w:hint="eastAsia" w:ascii="宋体" w:hAnsi="宋体" w:eastAsia="宋体" w:cs="宋体"/>
                <w:sz w:val="21"/>
                <w:szCs w:val="21"/>
                <w:lang w:eastAsia="zh-CN"/>
              </w:rPr>
            </w:pPr>
            <w:r>
              <w:rPr>
                <w:rFonts w:hint="eastAsia" w:ascii="宋体" w:hAnsi="宋体" w:eastAsia="宋体" w:cs="宋体"/>
                <w:b/>
                <w:bCs/>
                <w:sz w:val="21"/>
                <w:szCs w:val="21"/>
                <w:lang w:eastAsia="zh-CN"/>
              </w:rPr>
              <w:t>张倩：</w:t>
            </w:r>
            <w:r>
              <w:rPr>
                <w:rFonts w:hint="eastAsia" w:ascii="宋体" w:hAnsi="宋体" w:eastAsia="宋体" w:cs="宋体"/>
                <w:sz w:val="21"/>
                <w:szCs w:val="21"/>
                <w:lang w:eastAsia="zh-CN"/>
              </w:rPr>
              <w:t>我在工作中的不足就是缺乏创新意识，缺少更优化的方式来带动学生更加省力的学习。以后还需不断完善自己的知识储备，全面提升自己的能力。</w:t>
            </w:r>
          </w:p>
          <w:p>
            <w:pPr>
              <w:pStyle w:val="3"/>
              <w:widowControl/>
              <w:wordWrap w:val="0"/>
              <w:spacing w:before="75" w:beforeAutospacing="0" w:after="75" w:afterAutospacing="0" w:line="390" w:lineRule="atLeast"/>
              <w:ind w:left="150" w:right="90"/>
              <w:rPr>
                <w:rFonts w:hint="eastAsia" w:ascii="宋体" w:hAnsi="宋体" w:eastAsia="宋体" w:cs="宋体"/>
                <w:sz w:val="21"/>
                <w:szCs w:val="21"/>
                <w:lang w:eastAsia="zh-CN"/>
              </w:rPr>
            </w:pPr>
            <w:r>
              <w:rPr>
                <w:rFonts w:hint="eastAsia" w:ascii="宋体" w:hAnsi="宋体" w:eastAsia="宋体" w:cs="宋体"/>
                <w:b/>
                <w:bCs/>
                <w:sz w:val="21"/>
                <w:szCs w:val="21"/>
                <w:lang w:eastAsia="zh-CN"/>
              </w:rPr>
              <w:t>汤明洁：</w:t>
            </w:r>
            <w:r>
              <w:rPr>
                <w:rFonts w:hint="eastAsia" w:ascii="宋体" w:hAnsi="宋体" w:eastAsia="宋体" w:cs="宋体"/>
                <w:sz w:val="21"/>
                <w:szCs w:val="21"/>
                <w:lang w:eastAsia="zh-CN"/>
              </w:rPr>
              <w:t>在教育教学中对待纪律较差的班级或者学生要更有耐心不要直接批评，上课要更注重音乐性及学生对音乐的感受，业余时间勤学习，不断努力提高自己的专业修养，快乐教学，做学生喜欢的老师。</w:t>
            </w:r>
          </w:p>
          <w:p>
            <w:pPr>
              <w:pStyle w:val="3"/>
              <w:widowControl/>
              <w:wordWrap w:val="0"/>
              <w:spacing w:before="75" w:beforeAutospacing="0" w:after="75" w:afterAutospacing="0" w:line="390" w:lineRule="atLeast"/>
              <w:ind w:left="150" w:right="90"/>
              <w:rPr>
                <w:rFonts w:hint="eastAsia" w:ascii="宋体" w:hAnsi="宋体" w:eastAsia="宋体" w:cs="宋体"/>
                <w:sz w:val="21"/>
                <w:szCs w:val="21"/>
                <w:lang w:eastAsia="zh-CN"/>
              </w:rPr>
            </w:pPr>
            <w:r>
              <w:rPr>
                <w:rFonts w:hint="eastAsia" w:ascii="宋体" w:hAnsi="宋体" w:eastAsia="宋体" w:cs="宋体"/>
                <w:b/>
                <w:bCs/>
                <w:sz w:val="21"/>
                <w:szCs w:val="21"/>
                <w:lang w:eastAsia="zh-CN"/>
              </w:rPr>
              <w:t>许春燕：</w:t>
            </w:r>
            <w:r>
              <w:rPr>
                <w:rFonts w:hint="eastAsia" w:ascii="宋体" w:hAnsi="宋体" w:eastAsia="宋体" w:cs="宋体"/>
                <w:sz w:val="21"/>
                <w:szCs w:val="21"/>
                <w:lang w:eastAsia="zh-CN"/>
              </w:rPr>
              <w:t>用爱心、细心关爱每一个孩子是我一直想做而一直在做的事情，可是，有时还是会被个别的淘气孩子惹毛了。说明我工作做得不够细致，没能事事站在孩子们的角度想问题。</w:t>
            </w:r>
          </w:p>
          <w:p>
            <w:pPr>
              <w:pStyle w:val="3"/>
              <w:widowControl/>
              <w:wordWrap w:val="0"/>
              <w:spacing w:before="75" w:beforeAutospacing="0" w:after="75" w:afterAutospacing="0" w:line="390" w:lineRule="atLeast"/>
              <w:ind w:left="150" w:right="90"/>
              <w:rPr>
                <w:rFonts w:hint="eastAsia" w:ascii="宋体" w:hAnsi="宋体" w:eastAsia="宋体" w:cs="宋体"/>
                <w:sz w:val="21"/>
                <w:szCs w:val="21"/>
                <w:lang w:eastAsia="zh-CN"/>
              </w:rPr>
            </w:pPr>
            <w:r>
              <w:rPr>
                <w:rFonts w:hint="eastAsia" w:ascii="宋体" w:hAnsi="宋体" w:eastAsia="宋体" w:cs="宋体"/>
                <w:b/>
                <w:bCs/>
                <w:sz w:val="21"/>
                <w:szCs w:val="21"/>
                <w:lang w:eastAsia="zh-CN"/>
              </w:rPr>
              <w:t>沈贤玲：</w:t>
            </w:r>
            <w:r>
              <w:rPr>
                <w:rFonts w:hint="eastAsia" w:ascii="宋体" w:hAnsi="宋体" w:eastAsia="宋体" w:cs="宋体"/>
                <w:sz w:val="21"/>
                <w:szCs w:val="21"/>
                <w:lang w:eastAsia="zh-CN"/>
              </w:rPr>
              <w:t>对后进生要有更多耐心，更好地遵循因材施教原则，要多学习心理学知识，对心理和生理上有缺陷的孩子给予更具体更有针对性的帮助。</w:t>
            </w:r>
          </w:p>
          <w:p>
            <w:pPr>
              <w:pStyle w:val="3"/>
              <w:widowControl/>
              <w:wordWrap w:val="0"/>
              <w:spacing w:before="75" w:beforeAutospacing="0" w:after="75" w:afterAutospacing="0" w:line="390" w:lineRule="atLeast"/>
              <w:ind w:left="150" w:right="90"/>
              <w:rPr>
                <w:rFonts w:hint="eastAsia" w:ascii="宋体" w:hAnsi="宋体" w:eastAsia="宋体" w:cs="宋体"/>
                <w:b w:val="0"/>
                <w:bCs w:val="0"/>
                <w:sz w:val="21"/>
                <w:szCs w:val="21"/>
                <w:lang w:eastAsia="zh-CN"/>
              </w:rPr>
            </w:pPr>
            <w:r>
              <w:rPr>
                <w:rFonts w:hint="eastAsia" w:ascii="宋体" w:hAnsi="宋体" w:eastAsia="宋体" w:cs="宋体"/>
                <w:b/>
                <w:bCs/>
                <w:sz w:val="21"/>
                <w:szCs w:val="21"/>
                <w:lang w:eastAsia="zh-CN"/>
              </w:rPr>
              <w:t>戴宁聿：</w:t>
            </w:r>
            <w:r>
              <w:rPr>
                <w:rFonts w:hint="eastAsia" w:ascii="宋体" w:hAnsi="宋体" w:eastAsia="宋体" w:cs="宋体"/>
                <w:b w:val="0"/>
                <w:bCs w:val="0"/>
                <w:sz w:val="21"/>
                <w:szCs w:val="21"/>
                <w:lang w:eastAsia="zh-CN"/>
              </w:rPr>
              <w:t>作为低年级组年轻的班主任，经验不足是我的弱点。比如说遇事时我还缺乏足够的沉着与冷静，对于一些突发情况处理也不够灵活。有时我也会大声训斥调皮的孩子，试图通过音量控制全场。但，有一次，一通电话给了我启发。事情是这样的，课堂上，我大声训斥学生要求班级安静，为了“杀鸡儆猴”，随意选择了一个当时还回头的学生进行训斥。这位孩子回家后，就有点害怕，不怎么想来上学了。因为他认为老师不喜欢他。</w:t>
            </w:r>
          </w:p>
          <w:p>
            <w:pPr>
              <w:pStyle w:val="3"/>
              <w:widowControl/>
              <w:wordWrap w:val="0"/>
              <w:spacing w:before="75" w:beforeAutospacing="0" w:after="75" w:afterAutospacing="0" w:line="390" w:lineRule="atLeast"/>
              <w:ind w:left="150" w:right="9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孩子妈妈的这通电话，也让我反思自己，大声训斥，其实某种意义上说只是在宣泄自身暴躁的情绪，对于一些懵懂无知的孩子，是毫无教育意义的。希望以后能控制住情绪，再进行教育。</w:t>
            </w:r>
          </w:p>
          <w:p>
            <w:pPr>
              <w:pStyle w:val="3"/>
              <w:widowControl/>
              <w:wordWrap w:val="0"/>
              <w:spacing w:before="75" w:beforeAutospacing="0" w:after="75" w:afterAutospacing="0" w:line="390" w:lineRule="atLeast"/>
              <w:ind w:left="150" w:right="90"/>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朱群如：</w:t>
            </w:r>
            <w:r>
              <w:rPr>
                <w:rFonts w:hint="eastAsia" w:ascii="宋体" w:hAnsi="宋体" w:eastAsia="宋体" w:cs="宋体"/>
                <w:b w:val="0"/>
                <w:bCs w:val="0"/>
                <w:sz w:val="21"/>
                <w:szCs w:val="21"/>
                <w:lang w:eastAsia="zh-CN"/>
              </w:rPr>
              <w:t>在教学上我对待孩子有时耐心还不足，因此以后的教学中我要更加有耐心。还有平时我的自身学习还不够，要多多学习新的理念，多看书，并把它运用到教学中。</w:t>
            </w:r>
          </w:p>
          <w:p>
            <w:pPr>
              <w:pStyle w:val="3"/>
              <w:widowControl/>
              <w:wordWrap w:val="0"/>
              <w:spacing w:before="75" w:beforeAutospacing="0" w:after="75" w:afterAutospacing="0" w:line="390" w:lineRule="atLeast"/>
              <w:ind w:left="150" w:right="90"/>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钮敏玉：</w:t>
            </w:r>
            <w:r>
              <w:rPr>
                <w:rFonts w:hint="eastAsia" w:ascii="宋体" w:hAnsi="宋体" w:eastAsia="宋体" w:cs="宋体"/>
                <w:b w:val="0"/>
                <w:bCs w:val="0"/>
                <w:sz w:val="21"/>
                <w:szCs w:val="21"/>
                <w:lang w:eastAsia="zh-CN"/>
              </w:rPr>
              <w:t>教学上还不够细致，教案钻研程度不够，对学生不够耐心。</w:t>
            </w:r>
          </w:p>
          <w:p>
            <w:pPr>
              <w:pStyle w:val="3"/>
              <w:widowControl/>
              <w:wordWrap w:val="0"/>
              <w:spacing w:before="75" w:beforeAutospacing="0" w:after="75" w:afterAutospacing="0" w:line="390" w:lineRule="atLeast"/>
              <w:ind w:left="150" w:right="90"/>
              <w:rPr>
                <w:rFonts w:hint="eastAsia" w:ascii="宋体" w:hAnsi="宋体" w:eastAsia="宋体" w:cs="宋体"/>
                <w:b w:val="0"/>
                <w:bCs w:val="0"/>
                <w:sz w:val="21"/>
                <w:szCs w:val="21"/>
                <w:lang w:eastAsia="zh-CN"/>
              </w:rPr>
            </w:pPr>
            <w:r>
              <w:rPr>
                <w:rFonts w:hint="eastAsia" w:ascii="宋体" w:hAnsi="宋体" w:eastAsia="宋体" w:cs="宋体"/>
                <w:b/>
                <w:bCs/>
                <w:sz w:val="21"/>
                <w:szCs w:val="21"/>
                <w:lang w:eastAsia="zh-CN"/>
              </w:rPr>
              <w:t>上官娴：</w:t>
            </w:r>
            <w:r>
              <w:rPr>
                <w:rFonts w:hint="eastAsia" w:ascii="宋体" w:hAnsi="宋体" w:eastAsia="宋体" w:cs="宋体"/>
                <w:b w:val="0"/>
                <w:bCs w:val="0"/>
                <w:sz w:val="21"/>
                <w:szCs w:val="21"/>
                <w:lang w:eastAsia="zh-CN"/>
              </w:rPr>
              <w:t>向年轻老师学习，充分运用信息技术进行教学。</w:t>
            </w:r>
          </w:p>
          <w:p>
            <w:pPr>
              <w:pStyle w:val="3"/>
              <w:widowControl/>
              <w:wordWrap w:val="0"/>
              <w:spacing w:before="75" w:beforeAutospacing="0" w:after="75" w:afterAutospacing="0" w:line="390" w:lineRule="atLeast"/>
              <w:ind w:left="150" w:right="90"/>
              <w:rPr>
                <w:rFonts w:hint="eastAsia" w:ascii="宋体" w:hAnsi="宋体" w:eastAsia="宋体" w:cs="宋体"/>
                <w:b w:val="0"/>
                <w:bCs w:val="0"/>
                <w:sz w:val="21"/>
                <w:szCs w:val="21"/>
                <w:lang w:eastAsia="zh-CN"/>
              </w:rPr>
            </w:pPr>
            <w:r>
              <w:rPr>
                <w:rFonts w:hint="eastAsia" w:ascii="宋体" w:hAnsi="宋体" w:eastAsia="宋体" w:cs="宋体"/>
                <w:b/>
                <w:bCs/>
                <w:sz w:val="21"/>
                <w:szCs w:val="21"/>
                <w:lang w:eastAsia="zh-CN"/>
              </w:rPr>
              <w:t>刘东：</w:t>
            </w:r>
            <w:r>
              <w:rPr>
                <w:rFonts w:hint="eastAsia" w:ascii="宋体" w:hAnsi="宋体" w:eastAsia="宋体" w:cs="宋体"/>
                <w:b w:val="0"/>
                <w:bCs w:val="0"/>
                <w:sz w:val="21"/>
                <w:szCs w:val="21"/>
                <w:lang w:eastAsia="zh-CN"/>
              </w:rPr>
              <w:t>年龄越大，学习的动力也越弱。面对日新月异的科学发展，孩子的求知欲也日益高涨，好多问题老师也无法回答，作为一名科学老师，今后还是要不断学习，不断提高。</w:t>
            </w:r>
          </w:p>
          <w:p>
            <w:pPr>
              <w:pStyle w:val="3"/>
              <w:widowControl/>
              <w:wordWrap w:val="0"/>
              <w:spacing w:before="75" w:beforeAutospacing="0" w:after="75" w:afterAutospacing="0" w:line="390" w:lineRule="atLeast"/>
              <w:ind w:left="150" w:right="90"/>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沈建新：</w:t>
            </w:r>
            <w:r>
              <w:rPr>
                <w:rFonts w:hint="eastAsia" w:ascii="宋体" w:hAnsi="宋体" w:eastAsia="宋体" w:cs="宋体"/>
                <w:b w:val="0"/>
                <w:bCs w:val="0"/>
                <w:sz w:val="21"/>
                <w:szCs w:val="21"/>
                <w:lang w:eastAsia="zh-CN"/>
              </w:rPr>
              <w:t>由于身体原因，有些会计工作做得不及时，以后尽量提高效率。</w:t>
            </w:r>
          </w:p>
          <w:p>
            <w:pPr>
              <w:pStyle w:val="3"/>
              <w:widowControl/>
              <w:wordWrap w:val="0"/>
              <w:spacing w:before="75" w:beforeAutospacing="0" w:after="75" w:afterAutospacing="0" w:line="390" w:lineRule="atLeast"/>
              <w:ind w:left="150" w:right="90"/>
              <w:rPr>
                <w:rFonts w:hint="eastAsia" w:ascii="宋体" w:hAnsi="宋体" w:eastAsia="宋体" w:cs="宋体"/>
                <w:b w:val="0"/>
                <w:bCs w:val="0"/>
                <w:sz w:val="21"/>
                <w:szCs w:val="21"/>
                <w:lang w:eastAsia="zh-CN"/>
              </w:rPr>
            </w:pPr>
            <w:r>
              <w:rPr>
                <w:rFonts w:hint="eastAsia" w:ascii="宋体" w:hAnsi="宋体" w:eastAsia="宋体" w:cs="宋体"/>
                <w:b/>
                <w:bCs/>
                <w:sz w:val="21"/>
                <w:szCs w:val="21"/>
                <w:lang w:eastAsia="zh-CN"/>
              </w:rPr>
              <w:t>郭霖：</w:t>
            </w:r>
            <w:r>
              <w:rPr>
                <w:rFonts w:hint="eastAsia" w:ascii="宋体" w:hAnsi="宋体" w:eastAsia="宋体" w:cs="宋体"/>
                <w:b w:val="0"/>
                <w:bCs w:val="0"/>
                <w:sz w:val="21"/>
                <w:szCs w:val="21"/>
                <w:lang w:eastAsia="zh-CN"/>
              </w:rPr>
              <w:t>在教学过程中缺乏创新思想，对体育课程改革理解不够透彻。在今后需要多学习课改方面的理论知识，再运用到平时课堂中去。</w:t>
            </w:r>
          </w:p>
          <w:p>
            <w:pPr>
              <w:pStyle w:val="3"/>
              <w:widowControl/>
              <w:wordWrap w:val="0"/>
              <w:spacing w:before="75" w:beforeAutospacing="0" w:after="75" w:afterAutospacing="0" w:line="390" w:lineRule="atLeast"/>
              <w:ind w:left="150" w:right="90"/>
              <w:rPr>
                <w:rFonts w:hint="eastAsia" w:ascii="宋体" w:hAnsi="宋体" w:eastAsia="宋体" w:cs="宋体"/>
                <w:b w:val="0"/>
                <w:bCs w:val="0"/>
                <w:sz w:val="21"/>
                <w:szCs w:val="21"/>
                <w:lang w:eastAsia="zh-CN"/>
              </w:rPr>
            </w:pPr>
            <w:r>
              <w:rPr>
                <w:rFonts w:hint="eastAsia" w:ascii="宋体" w:hAnsi="宋体" w:eastAsia="宋体" w:cs="宋体"/>
                <w:b/>
                <w:bCs/>
                <w:sz w:val="21"/>
                <w:szCs w:val="21"/>
                <w:lang w:eastAsia="zh-CN"/>
              </w:rPr>
              <w:t>杨秋玉：</w:t>
            </w:r>
            <w:r>
              <w:rPr>
                <w:rFonts w:hint="eastAsia" w:ascii="宋体" w:hAnsi="宋体" w:eastAsia="宋体" w:cs="宋体"/>
                <w:b w:val="0"/>
                <w:bCs w:val="0"/>
                <w:sz w:val="21"/>
                <w:szCs w:val="21"/>
                <w:lang w:eastAsia="zh-CN"/>
              </w:rPr>
              <w:t>体育老师应该利用自己的长处，陪学生玩，陪学生锻炼身体，从而人学生学会锻炼身体的方法。也让学生更加聪明活泼开朗伶俐。</w:t>
            </w:r>
          </w:p>
          <w:p>
            <w:pPr>
              <w:pStyle w:val="3"/>
              <w:widowControl/>
              <w:wordWrap w:val="0"/>
              <w:spacing w:before="75" w:beforeAutospacing="0" w:after="75" w:afterAutospacing="0" w:line="390" w:lineRule="atLeast"/>
              <w:ind w:left="150" w:right="90"/>
              <w:rPr>
                <w:sz w:val="21"/>
                <w:szCs w:val="21"/>
              </w:rPr>
            </w:pPr>
            <w:r>
              <w:rPr>
                <w:rFonts w:hint="eastAsia" w:ascii="宋体" w:hAnsi="宋体" w:eastAsia="宋体" w:cs="宋体"/>
                <w:b/>
                <w:bCs/>
                <w:sz w:val="21"/>
                <w:szCs w:val="21"/>
                <w:lang w:eastAsia="zh-CN"/>
              </w:rPr>
              <w:t>徐丹：</w:t>
            </w:r>
            <w:r>
              <w:rPr>
                <w:rFonts w:hint="eastAsia" w:ascii="宋体" w:hAnsi="宋体" w:eastAsia="宋体" w:cs="宋体"/>
                <w:b w:val="0"/>
                <w:bCs w:val="0"/>
                <w:sz w:val="21"/>
                <w:szCs w:val="21"/>
                <w:lang w:eastAsia="zh-CN"/>
              </w:rPr>
              <w:t>认真上好每一节课，及时过关每一本作业，不放弃每一位学生，并及时告知家长孩子在校学习情况。</w:t>
            </w:r>
          </w:p>
          <w:p>
            <w:pPr>
              <w:pStyle w:val="3"/>
              <w:widowControl/>
              <w:wordWrap w:val="0"/>
              <w:spacing w:before="75" w:beforeAutospacing="0" w:after="75" w:afterAutospacing="0" w:line="390" w:lineRule="atLeast"/>
              <w:ind w:right="90"/>
              <w:rPr>
                <w:rFonts w:hint="eastAsia"/>
                <w:b/>
                <w:bCs/>
                <w:sz w:val="28"/>
                <w:szCs w:val="28"/>
              </w:rPr>
            </w:pPr>
            <w:r>
              <w:rPr>
                <w:rFonts w:hint="eastAsia"/>
                <w:b/>
                <w:bCs/>
                <w:sz w:val="28"/>
                <w:szCs w:val="28"/>
              </w:rPr>
              <w:t>活动掠影：</w:t>
            </w:r>
          </w:p>
          <w:p>
            <w:pPr>
              <w:pStyle w:val="3"/>
              <w:widowControl/>
              <w:wordWrap w:val="0"/>
              <w:spacing w:before="75" w:beforeAutospacing="0" w:after="75" w:afterAutospacing="0" w:line="390" w:lineRule="atLeast"/>
              <w:ind w:right="90"/>
              <w:rPr>
                <w:rFonts w:hint="eastAsia" w:eastAsiaTheme="minorEastAsia"/>
                <w:b/>
                <w:bCs/>
                <w:sz w:val="28"/>
                <w:szCs w:val="28"/>
                <w:lang w:eastAsia="zh-CN"/>
              </w:rPr>
            </w:pPr>
            <w:r>
              <w:rPr>
                <w:rFonts w:hint="eastAsia" w:eastAsiaTheme="minorEastAsia"/>
                <w:b/>
                <w:bCs/>
                <w:sz w:val="28"/>
                <w:szCs w:val="28"/>
                <w:lang w:eastAsia="zh-CN"/>
              </w:rPr>
              <w:drawing>
                <wp:inline distT="0" distB="0" distL="114300" distR="114300">
                  <wp:extent cx="5018405" cy="3763645"/>
                  <wp:effectExtent l="0" t="0" r="10795" b="8255"/>
                  <wp:docPr id="3" name="图片 3" descr="C:/Users/Administrator/AppData/Local/Temp/picturecompress_20211015133132/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AppData/Local/Temp/picturecompress_20211015133132/output_1.jpgoutput_1"/>
                          <pic:cNvPicPr>
                            <a:picLocks noChangeAspect="1"/>
                          </pic:cNvPicPr>
                        </pic:nvPicPr>
                        <pic:blipFill>
                          <a:blip r:embed="rId4"/>
                          <a:stretch>
                            <a:fillRect/>
                          </a:stretch>
                        </pic:blipFill>
                        <pic:spPr>
                          <a:xfrm>
                            <a:off x="0" y="0"/>
                            <a:ext cx="5018405" cy="3763645"/>
                          </a:xfrm>
                          <a:prstGeom prst="rect">
                            <a:avLst/>
                          </a:prstGeom>
                        </pic:spPr>
                      </pic:pic>
                    </a:graphicData>
                  </a:graphic>
                </wp:inline>
              </w:drawing>
            </w:r>
          </w:p>
          <w:p>
            <w:pPr>
              <w:pStyle w:val="3"/>
              <w:widowControl/>
              <w:wordWrap w:val="0"/>
              <w:spacing w:before="75" w:beforeAutospacing="0" w:after="75" w:afterAutospacing="0" w:line="390" w:lineRule="atLeast"/>
              <w:ind w:right="90"/>
              <w:rPr>
                <w:rFonts w:hint="eastAsia" w:eastAsiaTheme="minorEastAsia"/>
                <w:b/>
                <w:bCs/>
                <w:sz w:val="28"/>
                <w:szCs w:val="28"/>
                <w:lang w:eastAsia="zh-CN"/>
              </w:rPr>
            </w:pPr>
          </w:p>
          <w:p>
            <w:pPr>
              <w:pStyle w:val="3"/>
              <w:widowControl/>
              <w:wordWrap w:val="0"/>
              <w:spacing w:before="75" w:beforeAutospacing="0" w:after="75" w:afterAutospacing="0" w:line="390" w:lineRule="atLeast"/>
              <w:ind w:right="90"/>
              <w:rPr>
                <w:rFonts w:hint="eastAsia" w:eastAsiaTheme="minorEastAsia"/>
                <w:b/>
                <w:bCs/>
                <w:sz w:val="28"/>
                <w:szCs w:val="28"/>
                <w:lang w:eastAsia="zh-CN"/>
              </w:rPr>
            </w:pPr>
          </w:p>
          <w:p>
            <w:pPr>
              <w:pStyle w:val="3"/>
              <w:widowControl/>
              <w:wordWrap w:val="0"/>
              <w:spacing w:before="75" w:beforeAutospacing="0" w:after="75" w:afterAutospacing="0" w:line="390" w:lineRule="atLeast"/>
              <w:ind w:right="90"/>
              <w:rPr>
                <w:rFonts w:hint="eastAsia" w:eastAsiaTheme="minorEastAsia"/>
                <w:b/>
                <w:bCs/>
                <w:sz w:val="28"/>
                <w:szCs w:val="28"/>
                <w:lang w:eastAsia="zh-CN"/>
              </w:rPr>
            </w:pPr>
          </w:p>
          <w:p>
            <w:pPr>
              <w:pStyle w:val="3"/>
              <w:widowControl/>
              <w:wordWrap w:val="0"/>
              <w:spacing w:before="75" w:beforeAutospacing="0" w:after="75" w:afterAutospacing="0" w:line="390" w:lineRule="atLeast"/>
              <w:ind w:right="90"/>
              <w:rPr>
                <w:rFonts w:hint="eastAsia" w:eastAsiaTheme="minorEastAsia"/>
                <w:b/>
                <w:bCs/>
                <w:sz w:val="28"/>
                <w:szCs w:val="28"/>
                <w:lang w:eastAsia="zh-CN"/>
              </w:rPr>
            </w:pPr>
          </w:p>
        </w:tc>
      </w:tr>
    </w:tbl>
    <w:p>
      <w:pPr>
        <w:ind w:firstLine="5040" w:firstLineChars="1800"/>
      </w:pPr>
      <w:r>
        <w:rPr>
          <w:sz w:val="28"/>
          <w:szCs w:val="28"/>
        </w:rPr>
        <w:t xml:space="preserve"> 2021</w:t>
      </w:r>
      <w:r>
        <w:rPr>
          <w:rFonts w:hint="eastAsia"/>
          <w:sz w:val="28"/>
          <w:szCs w:val="28"/>
        </w:rPr>
        <w:t>年1</w:t>
      </w:r>
      <w:r>
        <w:rPr>
          <w:sz w:val="28"/>
          <w:szCs w:val="28"/>
        </w:rPr>
        <w:t>0</w:t>
      </w:r>
      <w:r>
        <w:rPr>
          <w:rFonts w:hint="eastAsia"/>
          <w:sz w:val="28"/>
          <w:szCs w:val="28"/>
        </w:rPr>
        <w:t>月</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8E"/>
    <w:rsid w:val="0011378E"/>
    <w:rsid w:val="00B02946"/>
    <w:rsid w:val="00D44FCA"/>
    <w:rsid w:val="2392795E"/>
    <w:rsid w:val="250376B9"/>
    <w:rsid w:val="29A07163"/>
    <w:rsid w:val="29C00688"/>
    <w:rsid w:val="2A616805"/>
    <w:rsid w:val="2EA93C02"/>
    <w:rsid w:val="38564F57"/>
    <w:rsid w:val="553771BF"/>
    <w:rsid w:val="62556230"/>
    <w:rsid w:val="6C4F5C53"/>
    <w:rsid w:val="7DCF65A6"/>
    <w:rsid w:val="7DD3306F"/>
    <w:rsid w:val="7F323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22"/>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Words>
  <Characters>117</Characters>
  <Lines>1</Lines>
  <Paragraphs>1</Paragraphs>
  <TotalTime>25</TotalTime>
  <ScaleCrop>false</ScaleCrop>
  <LinksUpToDate>false</LinksUpToDate>
  <CharactersWithSpaces>136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2021-10-14T02:11:00Z</dcterms:created>
  <dc:creator>陈彩云</dc:creator>
  <cp:lastModifiedBy>孙大星</cp:lastModifiedBy>
  <dcterms:modified xsi:type="dcterms:W3CDTF">2021-10-18T01:37:33Z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9B8E3C35A39842ACBBE5C37C9AFC58F3</vt:lpwstr>
  </property>
</Properties>
</file>