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__</w:t>
      </w:r>
      <w:r>
        <w:rPr>
          <w:rFonts w:hint="eastAsia"/>
          <w:sz w:val="48"/>
          <w:szCs w:val="48"/>
          <w:u w:val="single"/>
          <w:lang w:val="en-US" w:eastAsia="zh-CN"/>
        </w:rPr>
        <w:t>张红杏</w:t>
      </w:r>
      <w:r>
        <w:rPr>
          <w:rFonts w:hint="eastAsia"/>
          <w:sz w:val="48"/>
          <w:szCs w:val="48"/>
          <w:lang w:val="en-US" w:eastAsia="zh-CN"/>
        </w:rPr>
        <w:t>____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通过自查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，我师德师风方面没有问题。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、提高思想政治素质；2、培养爱岗敬业的精神;3.树立为人师表意识；4、强化教书育人的职责。树立先进的教育理念，自觉遵循教育教学质量，承担起教书育人的神圣职责。多听取学生和老教师的各种意见。并且自身不断的学习，不断开辟新教法。要对学生满腔热忱，在思想、学习和生活上关心学生。要深入了解学生思想、生活、学习情况，结合教学工作做好学生的思想政治工作和管理服务工作。</w:t>
            </w:r>
          </w:p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13004AD"/>
    <w:rsid w:val="04F72337"/>
    <w:rsid w:val="162B7CD0"/>
    <w:rsid w:val="2546008D"/>
    <w:rsid w:val="34BD036D"/>
    <w:rsid w:val="3EE54C36"/>
    <w:rsid w:val="446432FE"/>
    <w:rsid w:val="619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33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2018-12-26T05:17:48Z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